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DCC9" w14:textId="77777777" w:rsidR="00EB0215" w:rsidRPr="00016E81" w:rsidRDefault="00EB0215" w:rsidP="00EB0215">
      <w:pPr>
        <w:shd w:val="clear" w:color="auto" w:fill="FFFFFF"/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9B65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81DF00" wp14:editId="3854DEF0">
            <wp:extent cx="460126" cy="631178"/>
            <wp:effectExtent l="0" t="0" r="0" b="0"/>
            <wp:docPr id="139" name="Рисунок 3" descr="Постанова Верховної Ради №2137-XII от 19.02.1992, Про 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а Верховної Ради №2137-XII от 19.02.1992, Про 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52" cy="63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0DCFD" w14:textId="77777777" w:rsidR="00EB0215" w:rsidRPr="00016E81" w:rsidRDefault="00EB0215" w:rsidP="00EB0215">
      <w:pPr>
        <w:shd w:val="clear" w:color="auto" w:fill="FFFFFF"/>
        <w:tabs>
          <w:tab w:val="left" w:pos="4590"/>
          <w:tab w:val="left" w:pos="67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16E8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ab/>
      </w:r>
      <w:r w:rsidRPr="00016E8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ab/>
      </w:r>
    </w:p>
    <w:p w14:paraId="129ACB2D" w14:textId="77777777" w:rsidR="00EB0215" w:rsidRPr="00016E81" w:rsidRDefault="00EB0215" w:rsidP="00EB0215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14:paraId="57713B16" w14:textId="77777777" w:rsidR="00EB0215" w:rsidRPr="00016E81" w:rsidRDefault="00EB0215" w:rsidP="00EB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БУГРИНСЬКА СІЛЬСЬКА РАДА </w:t>
      </w:r>
    </w:p>
    <w:p w14:paraId="2DF4AE9C" w14:textId="77777777" w:rsidR="00EB0215" w:rsidRPr="00016E81" w:rsidRDefault="00EB0215" w:rsidP="00EB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ГОЩАНСЬКОГО РАЙОНУ</w:t>
      </w:r>
    </w:p>
    <w:p w14:paraId="1EDB5491" w14:textId="77777777" w:rsidR="00EB0215" w:rsidRPr="00016E81" w:rsidRDefault="00EB0215" w:rsidP="00EB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16E8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РІВНЕНСЬКОЇ ОБЛАСТІ</w:t>
      </w:r>
    </w:p>
    <w:p w14:paraId="5F47F380" w14:textId="77777777" w:rsidR="00EB0215" w:rsidRPr="00016E81" w:rsidRDefault="00EB0215" w:rsidP="00EB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16E8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РІШЕННЯ</w:t>
      </w:r>
    </w:p>
    <w:p w14:paraId="66555183" w14:textId="77777777" w:rsidR="00EB0215" w:rsidRPr="00016E81" w:rsidRDefault="00EB0215" w:rsidP="00EB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016E81">
        <w:rPr>
          <w:rFonts w:ascii="Times New Roman" w:eastAsia="Times New Roman" w:hAnsi="Times New Roman" w:cs="Times New Roman"/>
          <w:bCs/>
          <w:i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97228" wp14:editId="3E9D419F">
                <wp:simplePos x="0" y="0"/>
                <wp:positionH relativeFrom="column">
                  <wp:posOffset>-8255</wp:posOffset>
                </wp:positionH>
                <wp:positionV relativeFrom="paragraph">
                  <wp:posOffset>205105</wp:posOffset>
                </wp:positionV>
                <wp:extent cx="6629400" cy="0"/>
                <wp:effectExtent l="33655" t="31115" r="33020" b="355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4C3C1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6.15pt" to="521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" strokeweight="4.5pt">
                <v:stroke linestyle="thickThin"/>
              </v:line>
            </w:pict>
          </mc:Fallback>
        </mc:AlternateContent>
      </w:r>
      <w:r w:rsidRPr="00016E81">
        <w:rPr>
          <w:rFonts w:ascii="Times New Roman" w:eastAsia="Times New Roman" w:hAnsi="Times New Roman" w:cs="Times New Roman"/>
          <w:i/>
          <w:lang w:eastAsia="ar-SA"/>
        </w:rPr>
        <w:t xml:space="preserve">35442,Рівненська </w:t>
      </w:r>
      <w:proofErr w:type="spellStart"/>
      <w:r w:rsidRPr="00016E81">
        <w:rPr>
          <w:rFonts w:ascii="Times New Roman" w:eastAsia="Times New Roman" w:hAnsi="Times New Roman" w:cs="Times New Roman"/>
          <w:i/>
          <w:lang w:eastAsia="ar-SA"/>
        </w:rPr>
        <w:t>обл</w:t>
      </w:r>
      <w:proofErr w:type="spellEnd"/>
      <w:r w:rsidRPr="00016E81">
        <w:rPr>
          <w:rFonts w:ascii="Times New Roman" w:eastAsia="Times New Roman" w:hAnsi="Times New Roman" w:cs="Times New Roman"/>
          <w:i/>
          <w:lang w:eastAsia="ar-SA"/>
        </w:rPr>
        <w:t>.,</w:t>
      </w:r>
      <w:proofErr w:type="spellStart"/>
      <w:r w:rsidRPr="00016E81">
        <w:rPr>
          <w:rFonts w:ascii="Times New Roman" w:eastAsia="Times New Roman" w:hAnsi="Times New Roman" w:cs="Times New Roman"/>
          <w:i/>
          <w:lang w:eastAsia="ar-SA"/>
        </w:rPr>
        <w:t>Гошанський</w:t>
      </w:r>
      <w:proofErr w:type="spellEnd"/>
      <w:r w:rsidRPr="00016E81">
        <w:rPr>
          <w:rFonts w:ascii="Times New Roman" w:eastAsia="Times New Roman" w:hAnsi="Times New Roman" w:cs="Times New Roman"/>
          <w:i/>
          <w:lang w:eastAsia="ar-SA"/>
        </w:rPr>
        <w:t xml:space="preserve"> район,с.Бугрин,вул..Перемоги,1, </w:t>
      </w:r>
      <w:proofErr w:type="spellStart"/>
      <w:r w:rsidRPr="00016E81">
        <w:rPr>
          <w:rFonts w:ascii="Times New Roman" w:eastAsia="Times New Roman" w:hAnsi="Times New Roman" w:cs="Times New Roman"/>
          <w:i/>
          <w:lang w:eastAsia="ar-SA"/>
        </w:rPr>
        <w:t>тел</w:t>
      </w:r>
      <w:proofErr w:type="spellEnd"/>
      <w:r w:rsidRPr="00016E81">
        <w:rPr>
          <w:rFonts w:ascii="Times New Roman" w:eastAsia="Times New Roman" w:hAnsi="Times New Roman" w:cs="Times New Roman"/>
          <w:i/>
          <w:lang w:eastAsia="ar-SA"/>
        </w:rPr>
        <w:t>.(03650) 42181</w:t>
      </w:r>
    </w:p>
    <w:p w14:paraId="7224EA86" w14:textId="77777777" w:rsidR="00EB0215" w:rsidRPr="00016E81" w:rsidRDefault="00EB0215" w:rsidP="00EB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D461204" w14:textId="77777777" w:rsidR="00EB0215" w:rsidRPr="00016E81" w:rsidRDefault="00EB0215" w:rsidP="00EB0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від</w:t>
      </w:r>
      <w:proofErr w:type="spellEnd"/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25</w:t>
      </w:r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червня   </w:t>
      </w:r>
      <w:proofErr w:type="gramStart"/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20</w:t>
      </w:r>
      <w:r w:rsidRPr="00016E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року</w:t>
      </w:r>
      <w:proofErr w:type="gramEnd"/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320</w:t>
      </w:r>
    </w:p>
    <w:p w14:paraId="542DD654" w14:textId="77777777" w:rsidR="00EB0215" w:rsidRPr="00016E81" w:rsidRDefault="00EB0215" w:rsidP="00EB0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ar-SA"/>
        </w:rPr>
      </w:pPr>
    </w:p>
    <w:p w14:paraId="7D843B2A" w14:textId="77777777" w:rsidR="00EB0215" w:rsidRPr="00016E81" w:rsidRDefault="00EB0215" w:rsidP="00EB0215">
      <w:pPr>
        <w:shd w:val="clear" w:color="auto" w:fill="FEFEFE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встановлення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місцевих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14:paraId="54DEB49D" w14:textId="77777777" w:rsidR="00EB0215" w:rsidRPr="00016E81" w:rsidRDefault="00EB0215" w:rsidP="00EB0215">
      <w:pPr>
        <w:shd w:val="clear" w:color="auto" w:fill="FEFEFE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ar-SA"/>
        </w:rPr>
      </w:pP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податків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зборів</w:t>
      </w:r>
      <w:proofErr w:type="spellEnd"/>
    </w:p>
    <w:p w14:paraId="7EC3DCB3" w14:textId="77777777" w:rsidR="00EB0215" w:rsidRPr="00016E81" w:rsidRDefault="00EB0215" w:rsidP="00EB0215">
      <w:pPr>
        <w:shd w:val="clear" w:color="auto" w:fill="FEFEFE"/>
        <w:tabs>
          <w:tab w:val="left" w:pos="208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ab/>
      </w:r>
    </w:p>
    <w:p w14:paraId="3AF6ADEC" w14:textId="77777777" w:rsidR="00EB0215" w:rsidRPr="00016E81" w:rsidRDefault="00EB0215" w:rsidP="00EB02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</w:t>
      </w:r>
      <w:proofErr w:type="spellStart"/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Відповідно</w:t>
      </w:r>
      <w:proofErr w:type="spellEnd"/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до статей 10, 12, 265, 266, 267, 269-289, 293 </w:t>
      </w:r>
      <w:proofErr w:type="spellStart"/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Податкового</w:t>
      </w:r>
      <w:proofErr w:type="spellEnd"/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Кодексу </w:t>
      </w:r>
      <w:proofErr w:type="spellStart"/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України</w:t>
      </w:r>
      <w:proofErr w:type="spellEnd"/>
      <w:r w:rsidRPr="00016E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п.24 ст.26 </w:t>
      </w:r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 xml:space="preserve">Закону </w:t>
      </w:r>
      <w:proofErr w:type="spellStart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>України</w:t>
      </w:r>
      <w:proofErr w:type="spellEnd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 xml:space="preserve"> «Про </w:t>
      </w:r>
      <w:proofErr w:type="spellStart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>місцеве</w:t>
      </w:r>
      <w:proofErr w:type="spellEnd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 xml:space="preserve"> </w:t>
      </w:r>
      <w:proofErr w:type="spellStart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>самоврядування</w:t>
      </w:r>
      <w:proofErr w:type="spellEnd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 xml:space="preserve"> в </w:t>
      </w:r>
      <w:proofErr w:type="spellStart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>Україні</w:t>
      </w:r>
      <w:proofErr w:type="spellEnd"/>
      <w:r w:rsidRPr="00016E8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 w:eastAsia="ar-SA"/>
        </w:rPr>
        <w:t xml:space="preserve">», </w:t>
      </w:r>
      <w:proofErr w:type="spellStart"/>
      <w:proofErr w:type="gram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Бугринська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сільська</w:t>
      </w:r>
      <w:proofErr w:type="spellEnd"/>
      <w:proofErr w:type="gram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рада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Гощанського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району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Рівненської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області</w:t>
      </w:r>
      <w:proofErr w:type="spellEnd"/>
    </w:p>
    <w:p w14:paraId="247B09FB" w14:textId="77777777" w:rsidR="00EB0215" w:rsidRPr="00016E81" w:rsidRDefault="00EB0215" w:rsidP="00EB02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</w:p>
    <w:p w14:paraId="1F3AB475" w14:textId="77777777" w:rsidR="00EB0215" w:rsidRPr="00016E81" w:rsidRDefault="00EB0215" w:rsidP="00EB02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14:paraId="2A29B0EA" w14:textId="77777777" w:rsidR="00EB0215" w:rsidRPr="00016E81" w:rsidRDefault="00EB0215" w:rsidP="00EB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E8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ВИРІШИЛА:</w:t>
      </w:r>
    </w:p>
    <w:p w14:paraId="1C74D4A1" w14:textId="77777777" w:rsidR="00EB0215" w:rsidRPr="00016E81" w:rsidRDefault="00EB0215" w:rsidP="00EB02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14:paraId="490DF33D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1. Встановити  на території Бугринської сільської ради  такі місцеві податки і збори:</w:t>
      </w:r>
    </w:p>
    <w:p w14:paraId="37394154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1.1. Податок на  майно, який складається 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8C0903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1.1.1. Податку на нерухоме майно, відмінне від земельної ділянки (додаток 1, 1.1, 1.2)</w:t>
      </w:r>
    </w:p>
    <w:p w14:paraId="5942753B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1.1.2. Транспортного податку,  визначивши його елементи згідно    ( додаток 2.)</w:t>
      </w:r>
    </w:p>
    <w:p w14:paraId="65983AAA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1.1.3. Плати за землю, визначивши його елементи згідно ( додаток 3.)</w:t>
      </w:r>
    </w:p>
    <w:p w14:paraId="1C0F6A9F" w14:textId="77777777" w:rsidR="00EB0215" w:rsidRPr="00827C00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1.2.Єдиний податок 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податку, визначених у підпунктах 1 і 2 пункту 293.2 статті 293 Податкового кодексу України, визначивши його елементи згідно ( додаток 4.)</w:t>
      </w:r>
    </w:p>
    <w:p w14:paraId="167A0798" w14:textId="77777777" w:rsidR="00EB0215" w:rsidRPr="00827C00" w:rsidRDefault="00EB0215" w:rsidP="00EB0215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1.3 </w:t>
      </w:r>
      <w:r w:rsidRPr="00016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 акцизного податку з реалізації суб’єктами господарювання роздрібної торгівлі  підакцизних товарів (додаток 5.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ru-RU"/>
        </w:rPr>
        <w:t>)</w:t>
      </w:r>
    </w:p>
    <w:p w14:paraId="6281FDAD" w14:textId="77777777" w:rsidR="00EB0215" w:rsidRPr="00016E81" w:rsidRDefault="00EB0215" w:rsidP="00EB0215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1.5 Туристичний збір. ( додаток 6.)</w:t>
      </w:r>
    </w:p>
    <w:p w14:paraId="2FEDBD2D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uk-UA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2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>. Встановити, що місцеві податки та збори, встановлені цим рішенням, вводяться в дію з 01 січня 202</w:t>
      </w:r>
      <w:r>
        <w:rPr>
          <w:rFonts w:ascii="Times New Roman" w:eastAsia="Courier New" w:hAnsi="Times New Roman" w:cs="Times New Roman"/>
          <w:sz w:val="24"/>
          <w:szCs w:val="24"/>
          <w:lang w:eastAsia="uk-UA"/>
        </w:rPr>
        <w:t>2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 xml:space="preserve"> року.</w:t>
      </w:r>
    </w:p>
    <w:p w14:paraId="4E7F2D55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uk-UA"/>
        </w:rPr>
      </w:pP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ab/>
        <w:t>3. Вважати таким, що з дня набрання чинності цим рішенням, втрачають чинність   рішення Бугринської сільської ради:</w:t>
      </w:r>
    </w:p>
    <w:p w14:paraId="7FFAE261" w14:textId="77777777" w:rsidR="00EB0215" w:rsidRPr="00827C00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 xml:space="preserve">- від </w:t>
      </w:r>
      <w:r>
        <w:rPr>
          <w:rFonts w:ascii="Times New Roman" w:eastAsia="Courier New" w:hAnsi="Times New Roman" w:cs="Times New Roman"/>
          <w:sz w:val="24"/>
          <w:szCs w:val="24"/>
          <w:lang w:eastAsia="uk-UA"/>
        </w:rPr>
        <w:t>19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 xml:space="preserve"> червня 2</w:t>
      </w:r>
      <w:r>
        <w:rPr>
          <w:rFonts w:ascii="Times New Roman" w:eastAsia="Courier New" w:hAnsi="Times New Roman" w:cs="Times New Roman"/>
          <w:sz w:val="24"/>
          <w:szCs w:val="24"/>
          <w:lang w:eastAsia="uk-UA"/>
        </w:rPr>
        <w:t>020</w:t>
      </w:r>
      <w:r w:rsidRPr="00016E81">
        <w:rPr>
          <w:rFonts w:ascii="Times New Roman" w:eastAsia="Courier New" w:hAnsi="Times New Roman" w:cs="Times New Roman"/>
          <w:bCs/>
          <w:sz w:val="24"/>
          <w:szCs w:val="24"/>
          <w:lang w:eastAsia="uk-UA"/>
        </w:rPr>
        <w:t> 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 xml:space="preserve">№ </w:t>
      </w:r>
      <w:r>
        <w:rPr>
          <w:rFonts w:ascii="Times New Roman" w:eastAsia="Courier New" w:hAnsi="Times New Roman" w:cs="Times New Roman"/>
          <w:sz w:val="24"/>
          <w:szCs w:val="24"/>
          <w:lang w:eastAsia="uk-UA"/>
        </w:rPr>
        <w:t>1400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uk-UA"/>
        </w:rPr>
        <w:t xml:space="preserve"> </w:t>
      </w:r>
      <w:r w:rsidRPr="00016E81">
        <w:rPr>
          <w:rFonts w:ascii="Times New Roman" w:eastAsia="Courier New" w:hAnsi="Times New Roman" w:cs="Times New Roman"/>
          <w:sz w:val="24"/>
          <w:szCs w:val="24"/>
          <w:lang w:eastAsia="ru-RU"/>
        </w:rPr>
        <w:t>«Про встановлення  місцевих податків і зборів</w:t>
      </w:r>
      <w:r w:rsidRPr="00016E81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»;</w:t>
      </w:r>
    </w:p>
    <w:p w14:paraId="56CB8E89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4. Оприлюднити це рішення в засобах масової інформації та на офіційному веб-сайті Бугринської сільської ради.</w:t>
      </w:r>
    </w:p>
    <w:p w14:paraId="5A27FBCE" w14:textId="77777777" w:rsidR="00EB0215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5. Контроль за виконанням рішення покласти на</w:t>
      </w:r>
      <w:r w:rsidRPr="00016E81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 постійну </w:t>
      </w:r>
      <w:r w:rsidRPr="00016E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комісію з питань планування, фінансів, бюджету та соціально-економічного розвитку, комісію з питань містобудування, будівництва, земельних відносин та охорони навколишнього природного середовища.</w:t>
      </w:r>
    </w:p>
    <w:p w14:paraId="4AF3E61A" w14:textId="77777777" w:rsidR="00EB0215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09CF4C3D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70AC7D00" w14:textId="77777777" w:rsidR="00EB0215" w:rsidRPr="00016E81" w:rsidRDefault="00EB0215" w:rsidP="00EB02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244455B9" w14:textId="77777777" w:rsidR="00EB0215" w:rsidRDefault="00EB0215" w:rsidP="00EB0215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Сільський</w:t>
      </w:r>
      <w:proofErr w:type="spellEnd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голова                                                             </w:t>
      </w:r>
      <w:proofErr w:type="spellStart"/>
      <w:r w:rsidRPr="00016E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ергій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ПИЛИПЧУК</w:t>
      </w:r>
    </w:p>
    <w:p w14:paraId="6C996342" w14:textId="77777777" w:rsidR="00EB0215" w:rsidRPr="00C75CEB" w:rsidRDefault="00EB0215" w:rsidP="00EB0215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162A1F7A" w14:textId="77777777" w:rsidR="00124030" w:rsidRDefault="00124030"/>
    <w:sectPr w:rsidR="00124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52F22"/>
    <w:rsid w:val="00124030"/>
    <w:rsid w:val="00E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C17A-3815-4616-BB6B-45830A5D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2456</Words>
  <Characters>1401</Characters>
  <Application>Microsoft Office Word</Application>
  <DocSecurity>0</DocSecurity>
  <Lines>11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Botg972_User02</dc:creator>
  <cp:keywords/>
  <dc:description/>
  <cp:lastModifiedBy>Botg972_User02</cp:lastModifiedBy>
  <cp:revision>2</cp:revision>
  <dcterms:created xsi:type="dcterms:W3CDTF">2021-07-15T09:51:00Z</dcterms:created>
  <dcterms:modified xsi:type="dcterms:W3CDTF">2021-07-15T09:51:00Z</dcterms:modified>
</cp:coreProperties>
</file>