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6F3E" w:rsidRDefault="00CA6F3E" w:rsidP="00CA6F3E">
      <w:pPr>
        <w:pStyle w:val="Standard"/>
        <w:spacing w:line="360" w:lineRule="auto"/>
        <w:jc w:val="center"/>
        <w:rPr>
          <w:b/>
          <w:sz w:val="24"/>
          <w:szCs w:val="24"/>
          <w:lang w:val="uk-UA"/>
        </w:rPr>
      </w:pPr>
    </w:p>
    <w:p w:rsidR="00CA6F3E" w:rsidRDefault="00CA6F3E" w:rsidP="00CA6F3E">
      <w:pPr>
        <w:pStyle w:val="Standard"/>
        <w:spacing w:line="360" w:lineRule="auto"/>
        <w:jc w:val="center"/>
        <w:rPr>
          <w:b/>
          <w:sz w:val="24"/>
          <w:szCs w:val="24"/>
          <w:lang w:val="uk-UA"/>
        </w:rPr>
      </w:pPr>
    </w:p>
    <w:p w:rsidR="00CA6F3E" w:rsidRPr="00CA6F3E" w:rsidRDefault="00CA6F3E" w:rsidP="00CA6F3E">
      <w:pPr>
        <w:pStyle w:val="Standard"/>
        <w:spacing w:line="360" w:lineRule="auto"/>
        <w:jc w:val="center"/>
        <w:rPr>
          <w:b/>
          <w:sz w:val="28"/>
          <w:szCs w:val="28"/>
          <w:lang w:val="uk-UA"/>
        </w:rPr>
      </w:pPr>
      <w:r w:rsidRPr="00CA6F3E">
        <w:rPr>
          <w:b/>
          <w:sz w:val="28"/>
          <w:szCs w:val="28"/>
          <w:lang w:val="uk-UA"/>
        </w:rPr>
        <w:t>Пояснювальна записка</w:t>
      </w:r>
    </w:p>
    <w:p w:rsidR="00CA6F3E" w:rsidRPr="00CA6F3E" w:rsidRDefault="00CA6F3E" w:rsidP="00CA6F3E">
      <w:pPr>
        <w:pStyle w:val="Standard"/>
        <w:spacing w:line="360" w:lineRule="auto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</w:t>
      </w:r>
      <w:r w:rsidRPr="00CA6F3E">
        <w:rPr>
          <w:sz w:val="28"/>
          <w:szCs w:val="28"/>
          <w:lang w:val="uk-UA"/>
        </w:rPr>
        <w:t>о внесення змін до бюджету Бугринської територіальної громади на 2022 рік</w:t>
      </w:r>
    </w:p>
    <w:p w:rsidR="00CA6F3E" w:rsidRPr="00CA6F3E" w:rsidRDefault="00CA6F3E" w:rsidP="00CA6F3E">
      <w:pPr>
        <w:pStyle w:val="Standard"/>
        <w:spacing w:line="360" w:lineRule="auto"/>
        <w:jc w:val="center"/>
        <w:rPr>
          <w:sz w:val="28"/>
          <w:szCs w:val="28"/>
          <w:lang w:val="uk-UA"/>
        </w:rPr>
      </w:pPr>
      <w:r w:rsidRPr="00CA6F3E">
        <w:rPr>
          <w:sz w:val="28"/>
          <w:szCs w:val="28"/>
          <w:lang w:val="uk-UA"/>
        </w:rPr>
        <w:t xml:space="preserve">від   </w:t>
      </w:r>
      <w:r w:rsidR="00800CAD">
        <w:rPr>
          <w:sz w:val="28"/>
          <w:szCs w:val="28"/>
          <w:lang w:val="uk-UA"/>
        </w:rPr>
        <w:t>2</w:t>
      </w:r>
      <w:r w:rsidR="0001020A">
        <w:rPr>
          <w:sz w:val="28"/>
          <w:szCs w:val="28"/>
          <w:lang w:val="uk-UA"/>
        </w:rPr>
        <w:t>0</w:t>
      </w:r>
      <w:r w:rsidRPr="00CA6F3E">
        <w:rPr>
          <w:sz w:val="28"/>
          <w:szCs w:val="28"/>
          <w:lang w:val="uk-UA"/>
        </w:rPr>
        <w:t xml:space="preserve"> грудня  2022р. </w:t>
      </w:r>
    </w:p>
    <w:p w:rsidR="00CA6F3E" w:rsidRDefault="00CA6F3E" w:rsidP="00CA6F3E">
      <w:pPr>
        <w:pStyle w:val="Standard"/>
        <w:spacing w:line="360" w:lineRule="auto"/>
        <w:jc w:val="center"/>
        <w:rPr>
          <w:b/>
          <w:sz w:val="24"/>
          <w:szCs w:val="24"/>
          <w:lang w:val="uk-UA"/>
        </w:rPr>
      </w:pPr>
    </w:p>
    <w:p w:rsidR="00CA6F3E" w:rsidRPr="00CA6F3E" w:rsidRDefault="00CA6F3E" w:rsidP="00CA6F3E">
      <w:pPr>
        <w:pStyle w:val="Standard"/>
        <w:spacing w:line="276" w:lineRule="auto"/>
        <w:ind w:left="-851" w:firstLine="851"/>
        <w:jc w:val="both"/>
        <w:rPr>
          <w:sz w:val="28"/>
          <w:szCs w:val="28"/>
          <w:lang w:val="uk-UA"/>
        </w:rPr>
      </w:pPr>
      <w:r w:rsidRPr="00CA6F3E">
        <w:rPr>
          <w:sz w:val="28"/>
          <w:szCs w:val="28"/>
          <w:lang w:val="uk-UA"/>
        </w:rPr>
        <w:t>Керуючись Бюджетним кодексом України , іншими нормативно-правовими актами з цих питань, враховуючи звернення зацікавлених сторін, розроблено проєкт рішення сільської ради «Про внесення змін до бюджету Бугринської територіальної громади на 2022рік», в якому пропонується наступне:</w:t>
      </w:r>
    </w:p>
    <w:p w:rsidR="00CA6F3E" w:rsidRPr="00CA6F3E" w:rsidRDefault="00800CAD" w:rsidP="00CA6F3E">
      <w:pPr>
        <w:pStyle w:val="Standard"/>
        <w:spacing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Відмінити </w:t>
      </w:r>
      <w:r w:rsidR="00CA6F3E" w:rsidRPr="00CA6F3E">
        <w:rPr>
          <w:sz w:val="28"/>
          <w:szCs w:val="28"/>
          <w:lang w:val="uk-UA"/>
        </w:rPr>
        <w:t>Спрямува</w:t>
      </w:r>
      <w:r>
        <w:rPr>
          <w:sz w:val="28"/>
          <w:szCs w:val="28"/>
          <w:lang w:val="uk-UA"/>
        </w:rPr>
        <w:t>ння</w:t>
      </w:r>
      <w:r w:rsidR="00CA6F3E" w:rsidRPr="00CA6F3E">
        <w:rPr>
          <w:sz w:val="28"/>
          <w:szCs w:val="28"/>
          <w:lang w:val="uk-UA"/>
        </w:rPr>
        <w:t xml:space="preserve"> на КТКВКМБ 371</w:t>
      </w:r>
      <w:r w:rsidR="00CA6F3E">
        <w:rPr>
          <w:sz w:val="28"/>
          <w:szCs w:val="28"/>
          <w:lang w:val="uk-UA"/>
        </w:rPr>
        <w:t>9770</w:t>
      </w:r>
      <w:r w:rsidR="00CA6F3E" w:rsidRPr="00CA6F3E">
        <w:rPr>
          <w:sz w:val="28"/>
          <w:szCs w:val="28"/>
          <w:lang w:val="uk-UA"/>
        </w:rPr>
        <w:t xml:space="preserve">  залишки коштів освітньої субвенції, що склались станом на 01.01.2022р в сумі </w:t>
      </w:r>
      <w:r w:rsidR="00CA6F3E">
        <w:rPr>
          <w:sz w:val="28"/>
          <w:szCs w:val="28"/>
          <w:lang w:val="uk-UA"/>
        </w:rPr>
        <w:t>13</w:t>
      </w:r>
      <w:r w:rsidR="00CA6F3E" w:rsidRPr="00CA6F3E">
        <w:rPr>
          <w:sz w:val="28"/>
          <w:szCs w:val="28"/>
          <w:lang w:val="uk-UA"/>
        </w:rPr>
        <w:t>50 000,00грн.</w:t>
      </w:r>
      <w:r>
        <w:rPr>
          <w:sz w:val="28"/>
          <w:szCs w:val="28"/>
          <w:lang w:val="uk-UA"/>
        </w:rPr>
        <w:t xml:space="preserve">за рішенням від 05.12.2022р. №744 та спрямувати </w:t>
      </w:r>
      <w:r w:rsidR="0001020A">
        <w:rPr>
          <w:sz w:val="28"/>
          <w:szCs w:val="28"/>
          <w:lang w:val="uk-UA"/>
        </w:rPr>
        <w:t xml:space="preserve">ці кошти </w:t>
      </w:r>
      <w:r>
        <w:rPr>
          <w:sz w:val="28"/>
          <w:szCs w:val="28"/>
          <w:lang w:val="uk-UA"/>
        </w:rPr>
        <w:t xml:space="preserve"> в сумі 912000,0 грн.</w:t>
      </w:r>
    </w:p>
    <w:p w:rsidR="0001020A" w:rsidRDefault="00CA6F3E" w:rsidP="0001020A">
      <w:pPr>
        <w:pStyle w:val="Standard"/>
        <w:numPr>
          <w:ilvl w:val="0"/>
          <w:numId w:val="1"/>
        </w:numPr>
        <w:spacing w:line="276" w:lineRule="auto"/>
        <w:jc w:val="both"/>
        <w:rPr>
          <w:lang w:val="uk-UA"/>
        </w:rPr>
      </w:pPr>
      <w:r w:rsidRPr="00800CAD">
        <w:rPr>
          <w:sz w:val="28"/>
          <w:szCs w:val="28"/>
          <w:lang w:val="uk-UA"/>
        </w:rPr>
        <w:t xml:space="preserve"> на виконання заходів обласної  Програми забезпечення мобілізаційної підготовки  та оборонної роботи  Рівненської області на 2021-2023 роки</w:t>
      </w:r>
      <w:r w:rsidR="00800CAD">
        <w:rPr>
          <w:sz w:val="28"/>
          <w:szCs w:val="28"/>
          <w:lang w:val="uk-UA"/>
        </w:rPr>
        <w:t>.</w:t>
      </w:r>
      <w:r w:rsidR="0001020A">
        <w:rPr>
          <w:sz w:val="28"/>
          <w:szCs w:val="28"/>
          <w:lang w:val="uk-UA"/>
        </w:rPr>
        <w:t>, решту ( 438000) спрямувати на виплату заробітної плати педагогічним працівникам ЗЗО. Для цих же цілей спрямувати кошти передані до спеціального фонду (Бюджету розвитку) на придбання твердопаливного котла в сумі 2</w:t>
      </w:r>
      <w:r w:rsidR="001739DD">
        <w:rPr>
          <w:sz w:val="28"/>
          <w:szCs w:val="28"/>
          <w:lang w:val="uk-UA"/>
        </w:rPr>
        <w:t>50</w:t>
      </w:r>
      <w:r w:rsidR="0001020A">
        <w:rPr>
          <w:sz w:val="28"/>
          <w:szCs w:val="28"/>
          <w:lang w:val="uk-UA"/>
        </w:rPr>
        <w:t xml:space="preserve">000, у </w:t>
      </w:r>
      <w:r w:rsidR="001739DD">
        <w:rPr>
          <w:sz w:val="28"/>
          <w:szCs w:val="28"/>
          <w:lang w:val="uk-UA"/>
        </w:rPr>
        <w:t>зв’язку</w:t>
      </w:r>
      <w:r w:rsidR="0001020A">
        <w:rPr>
          <w:sz w:val="28"/>
          <w:szCs w:val="28"/>
          <w:lang w:val="uk-UA"/>
        </w:rPr>
        <w:t xml:space="preserve"> з неможливістю проведення тендеру через обмежені строки.</w:t>
      </w:r>
      <w:bookmarkStart w:id="0" w:name="_GoBack"/>
      <w:bookmarkEnd w:id="0"/>
    </w:p>
    <w:p w:rsidR="00157835" w:rsidRPr="0001020A" w:rsidRDefault="00800CAD" w:rsidP="0001020A">
      <w:pPr>
        <w:pStyle w:val="Standard"/>
        <w:numPr>
          <w:ilvl w:val="0"/>
          <w:numId w:val="1"/>
        </w:numPr>
        <w:spacing w:line="276" w:lineRule="auto"/>
        <w:jc w:val="both"/>
        <w:rPr>
          <w:lang w:val="uk-UA"/>
        </w:rPr>
      </w:pPr>
      <w:r w:rsidRPr="0001020A">
        <w:rPr>
          <w:sz w:val="28"/>
          <w:szCs w:val="28"/>
          <w:lang w:val="uk-UA"/>
        </w:rPr>
        <w:t>Надати  Рівненської районної РДА  іншу субвенція з місцевого бюджету на виконання районної Програми здійснення компенсаційних виплат  на пільговий проїзд окремих категорій громадян, які перевозяться автомобільним транспортом загального користування та послуги зв’язку у Рівненському районі на 2022 рік" в сумі 233,21грн;</w:t>
      </w:r>
    </w:p>
    <w:p w:rsidR="00800CAD" w:rsidRPr="00800CAD" w:rsidRDefault="00800CAD" w:rsidP="00800CAD">
      <w:pPr>
        <w:pStyle w:val="Standard"/>
        <w:numPr>
          <w:ilvl w:val="0"/>
          <w:numId w:val="1"/>
        </w:numPr>
        <w:spacing w:line="276" w:lineRule="auto"/>
        <w:jc w:val="both"/>
        <w:rPr>
          <w:lang w:val="uk-UA"/>
        </w:rPr>
      </w:pPr>
      <w:r>
        <w:rPr>
          <w:sz w:val="28"/>
          <w:szCs w:val="28"/>
          <w:lang w:val="uk-UA"/>
        </w:rPr>
        <w:t xml:space="preserve">Виділити кошти в сумі </w:t>
      </w:r>
      <w:r w:rsidR="001739DD">
        <w:rPr>
          <w:sz w:val="28"/>
          <w:szCs w:val="28"/>
          <w:lang w:val="uk-UA"/>
        </w:rPr>
        <w:t>50</w:t>
      </w:r>
      <w:r>
        <w:rPr>
          <w:sz w:val="28"/>
          <w:szCs w:val="28"/>
          <w:lang w:val="uk-UA"/>
        </w:rPr>
        <w:t xml:space="preserve">000,0 гривень для  КП «Бугринський пекар» на поточні видатки ( а саме  на оплату праці з нарахуваннями ) в тому числі за рахунок зменшення невикористаних коштів, що передаються із загального фонду до бюджету розвитку в сумі </w:t>
      </w:r>
      <w:r w:rsidR="001B0E58">
        <w:rPr>
          <w:sz w:val="28"/>
          <w:szCs w:val="28"/>
          <w:lang w:val="uk-UA"/>
        </w:rPr>
        <w:t xml:space="preserve">34665,00гривень </w:t>
      </w:r>
      <w:r>
        <w:rPr>
          <w:sz w:val="28"/>
          <w:szCs w:val="28"/>
          <w:lang w:val="uk-UA"/>
        </w:rPr>
        <w:t>.</w:t>
      </w:r>
    </w:p>
    <w:p w:rsidR="001B0E58" w:rsidRPr="00800CAD" w:rsidRDefault="001B0E58" w:rsidP="001B0E58">
      <w:pPr>
        <w:pStyle w:val="Standard"/>
        <w:numPr>
          <w:ilvl w:val="0"/>
          <w:numId w:val="1"/>
        </w:numPr>
        <w:spacing w:line="276" w:lineRule="auto"/>
        <w:jc w:val="both"/>
        <w:rPr>
          <w:lang w:val="uk-UA"/>
        </w:rPr>
      </w:pPr>
      <w:r>
        <w:rPr>
          <w:sz w:val="28"/>
          <w:szCs w:val="28"/>
          <w:lang w:val="uk-UA"/>
        </w:rPr>
        <w:t xml:space="preserve">Виділити кошти в сумі </w:t>
      </w:r>
      <w:r w:rsidR="001739DD">
        <w:rPr>
          <w:sz w:val="28"/>
          <w:szCs w:val="28"/>
          <w:lang w:val="uk-UA"/>
        </w:rPr>
        <w:t>100</w:t>
      </w:r>
      <w:r>
        <w:rPr>
          <w:sz w:val="28"/>
          <w:szCs w:val="28"/>
          <w:lang w:val="uk-UA"/>
        </w:rPr>
        <w:t xml:space="preserve">000,0 гривень для  КП «Бугринський добробут» на поточні видатки ( а саме  </w:t>
      </w:r>
      <w:r w:rsidR="001739DD">
        <w:rPr>
          <w:sz w:val="28"/>
          <w:szCs w:val="28"/>
          <w:lang w:val="uk-UA"/>
        </w:rPr>
        <w:t>на оплату праці з нарахуваннями</w:t>
      </w:r>
      <w:r>
        <w:rPr>
          <w:sz w:val="28"/>
          <w:szCs w:val="28"/>
          <w:lang w:val="uk-UA"/>
        </w:rPr>
        <w:t>).</w:t>
      </w:r>
    </w:p>
    <w:p w:rsidR="001600A8" w:rsidRPr="00800CAD" w:rsidRDefault="001600A8" w:rsidP="001600A8">
      <w:pPr>
        <w:pStyle w:val="Standard"/>
        <w:numPr>
          <w:ilvl w:val="0"/>
          <w:numId w:val="1"/>
        </w:numPr>
        <w:spacing w:line="276" w:lineRule="auto"/>
        <w:jc w:val="both"/>
        <w:rPr>
          <w:lang w:val="uk-UA"/>
        </w:rPr>
      </w:pPr>
      <w:r>
        <w:rPr>
          <w:sz w:val="28"/>
          <w:szCs w:val="28"/>
          <w:lang w:val="uk-UA"/>
        </w:rPr>
        <w:t xml:space="preserve">Виділити кошти в сумі </w:t>
      </w:r>
      <w:r w:rsidR="001739DD">
        <w:rPr>
          <w:sz w:val="28"/>
          <w:szCs w:val="28"/>
          <w:lang w:val="uk-UA"/>
        </w:rPr>
        <w:t>75</w:t>
      </w:r>
      <w:r>
        <w:rPr>
          <w:sz w:val="28"/>
          <w:szCs w:val="28"/>
          <w:lang w:val="uk-UA"/>
        </w:rPr>
        <w:t>000,0 гривень для  КЗ «Бугринський АЗПСМ» на поточні видатки ( а саме  на оплату праці з нарахуваннями ).</w:t>
      </w:r>
    </w:p>
    <w:p w:rsidR="00157835" w:rsidRPr="00157835" w:rsidRDefault="00157835" w:rsidP="00157835">
      <w:pPr>
        <w:rPr>
          <w:lang w:val="uk-UA" w:eastAsia="ru-RU"/>
        </w:rPr>
      </w:pPr>
    </w:p>
    <w:p w:rsidR="00157835" w:rsidRDefault="00157835" w:rsidP="00157835">
      <w:pPr>
        <w:rPr>
          <w:lang w:val="uk-UA" w:eastAsia="ru-RU"/>
        </w:rPr>
      </w:pPr>
    </w:p>
    <w:p w:rsidR="00CA6F3E" w:rsidRPr="001600A8" w:rsidRDefault="00157835" w:rsidP="001739DD">
      <w:pPr>
        <w:tabs>
          <w:tab w:val="left" w:pos="6810"/>
        </w:tabs>
        <w:rPr>
          <w:rFonts w:ascii="Times New Roman" w:hAnsi="Times New Roman" w:cs="Times New Roman"/>
          <w:lang w:val="uk-UA" w:eastAsia="ru-RU"/>
        </w:rPr>
      </w:pPr>
      <w:r w:rsidRPr="001600A8">
        <w:rPr>
          <w:rFonts w:ascii="Times New Roman" w:hAnsi="Times New Roman" w:cs="Times New Roman"/>
          <w:lang w:val="uk-UA" w:eastAsia="ru-RU"/>
        </w:rPr>
        <w:t xml:space="preserve">Начальник фінансового  </w:t>
      </w:r>
      <w:r w:rsidR="001600A8">
        <w:rPr>
          <w:rFonts w:ascii="Times New Roman" w:hAnsi="Times New Roman" w:cs="Times New Roman"/>
          <w:lang w:val="uk-UA" w:eastAsia="ru-RU"/>
        </w:rPr>
        <w:t xml:space="preserve">відділу </w:t>
      </w:r>
      <w:r w:rsidR="001739DD">
        <w:rPr>
          <w:rFonts w:ascii="Times New Roman" w:hAnsi="Times New Roman" w:cs="Times New Roman"/>
          <w:lang w:val="uk-UA" w:eastAsia="ru-RU"/>
        </w:rPr>
        <w:tab/>
        <w:t>Оксана ЦЮХ</w:t>
      </w:r>
    </w:p>
    <w:sectPr w:rsidR="00CA6F3E" w:rsidRPr="001600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4766D4"/>
    <w:multiLevelType w:val="multilevel"/>
    <w:tmpl w:val="2E640EF4"/>
    <w:lvl w:ilvl="0"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/>
        <w:sz w:val="24"/>
      </w:rPr>
    </w:lvl>
    <w:lvl w:ilvl="1">
      <w:numFmt w:val="bullet"/>
      <w:lvlText w:val="o"/>
      <w:lvlJc w:val="left"/>
      <w:pPr>
        <w:ind w:left="122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94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66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38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10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82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54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262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B2A"/>
    <w:rsid w:val="0001020A"/>
    <w:rsid w:val="00091762"/>
    <w:rsid w:val="00157835"/>
    <w:rsid w:val="001600A8"/>
    <w:rsid w:val="001739DD"/>
    <w:rsid w:val="001B0E58"/>
    <w:rsid w:val="00800CAD"/>
    <w:rsid w:val="00804CF4"/>
    <w:rsid w:val="00A870C9"/>
    <w:rsid w:val="00CA6F3E"/>
    <w:rsid w:val="00E96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6F3E"/>
    <w:pPr>
      <w:widowControl w:val="0"/>
      <w:suppressAutoHyphens/>
      <w:autoSpaceDN w:val="0"/>
    </w:pPr>
    <w:rPr>
      <w:rFonts w:ascii="Calibri" w:eastAsia="SimSun" w:hAnsi="Calibri" w:cs="Calibri"/>
      <w:kern w:val="3"/>
    </w:rPr>
  </w:style>
  <w:style w:type="paragraph" w:styleId="3">
    <w:name w:val="heading 3"/>
    <w:basedOn w:val="a"/>
    <w:next w:val="a"/>
    <w:link w:val="30"/>
    <w:uiPriority w:val="9"/>
    <w:unhideWhenUsed/>
    <w:qFormat/>
    <w:rsid w:val="00091762"/>
    <w:pPr>
      <w:keepNext/>
      <w:spacing w:before="240" w:after="60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091762"/>
    <w:rPr>
      <w:rFonts w:ascii="Cambria" w:eastAsia="Times New Roman" w:hAnsi="Cambria" w:cs="Times New Roman"/>
      <w:b/>
      <w:bCs/>
      <w:sz w:val="26"/>
      <w:szCs w:val="26"/>
      <w:lang w:val="uk-UA" w:eastAsia="ru-RU"/>
    </w:rPr>
  </w:style>
  <w:style w:type="paragraph" w:styleId="a3">
    <w:name w:val="Title"/>
    <w:basedOn w:val="a"/>
    <w:link w:val="a4"/>
    <w:qFormat/>
    <w:rsid w:val="00091762"/>
    <w:pPr>
      <w:jc w:val="center"/>
    </w:pPr>
    <w:rPr>
      <w:rFonts w:ascii="Times New Roman" w:eastAsia="Times New Roman" w:hAnsi="Times New Roman" w:cs="Times New Roman"/>
      <w:b/>
      <w:sz w:val="32"/>
    </w:rPr>
  </w:style>
  <w:style w:type="character" w:customStyle="1" w:styleId="a4">
    <w:name w:val="Название Знак"/>
    <w:basedOn w:val="a0"/>
    <w:link w:val="a3"/>
    <w:rsid w:val="00091762"/>
    <w:rPr>
      <w:rFonts w:ascii="Times New Roman" w:eastAsia="Times New Roman" w:hAnsi="Times New Roman" w:cs="Times New Roman"/>
      <w:b/>
      <w:sz w:val="32"/>
      <w:szCs w:val="20"/>
      <w:lang w:val="uk-UA" w:eastAsia="ru-RU"/>
    </w:rPr>
  </w:style>
  <w:style w:type="paragraph" w:styleId="a5">
    <w:name w:val="No Spacing"/>
    <w:uiPriority w:val="1"/>
    <w:qFormat/>
    <w:rsid w:val="00091762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val="uk-UA" w:eastAsia="ru-RU"/>
    </w:rPr>
  </w:style>
  <w:style w:type="paragraph" w:styleId="a6">
    <w:name w:val="List Paragraph"/>
    <w:basedOn w:val="a"/>
    <w:uiPriority w:val="34"/>
    <w:qFormat/>
    <w:rsid w:val="00091762"/>
    <w:pPr>
      <w:ind w:left="720"/>
      <w:contextualSpacing/>
    </w:pPr>
    <w:rPr>
      <w:rFonts w:eastAsia="Times New Roman" w:cs="Times New Roman"/>
    </w:rPr>
  </w:style>
  <w:style w:type="paragraph" w:customStyle="1" w:styleId="Standard">
    <w:name w:val="Standard"/>
    <w:rsid w:val="00CA6F3E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6F3E"/>
    <w:pPr>
      <w:widowControl w:val="0"/>
      <w:suppressAutoHyphens/>
      <w:autoSpaceDN w:val="0"/>
    </w:pPr>
    <w:rPr>
      <w:rFonts w:ascii="Calibri" w:eastAsia="SimSun" w:hAnsi="Calibri" w:cs="Calibri"/>
      <w:kern w:val="3"/>
    </w:rPr>
  </w:style>
  <w:style w:type="paragraph" w:styleId="3">
    <w:name w:val="heading 3"/>
    <w:basedOn w:val="a"/>
    <w:next w:val="a"/>
    <w:link w:val="30"/>
    <w:uiPriority w:val="9"/>
    <w:unhideWhenUsed/>
    <w:qFormat/>
    <w:rsid w:val="00091762"/>
    <w:pPr>
      <w:keepNext/>
      <w:spacing w:before="240" w:after="60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091762"/>
    <w:rPr>
      <w:rFonts w:ascii="Cambria" w:eastAsia="Times New Roman" w:hAnsi="Cambria" w:cs="Times New Roman"/>
      <w:b/>
      <w:bCs/>
      <w:sz w:val="26"/>
      <w:szCs w:val="26"/>
      <w:lang w:val="uk-UA" w:eastAsia="ru-RU"/>
    </w:rPr>
  </w:style>
  <w:style w:type="paragraph" w:styleId="a3">
    <w:name w:val="Title"/>
    <w:basedOn w:val="a"/>
    <w:link w:val="a4"/>
    <w:qFormat/>
    <w:rsid w:val="00091762"/>
    <w:pPr>
      <w:jc w:val="center"/>
    </w:pPr>
    <w:rPr>
      <w:rFonts w:ascii="Times New Roman" w:eastAsia="Times New Roman" w:hAnsi="Times New Roman" w:cs="Times New Roman"/>
      <w:b/>
      <w:sz w:val="32"/>
    </w:rPr>
  </w:style>
  <w:style w:type="character" w:customStyle="1" w:styleId="a4">
    <w:name w:val="Название Знак"/>
    <w:basedOn w:val="a0"/>
    <w:link w:val="a3"/>
    <w:rsid w:val="00091762"/>
    <w:rPr>
      <w:rFonts w:ascii="Times New Roman" w:eastAsia="Times New Roman" w:hAnsi="Times New Roman" w:cs="Times New Roman"/>
      <w:b/>
      <w:sz w:val="32"/>
      <w:szCs w:val="20"/>
      <w:lang w:val="uk-UA" w:eastAsia="ru-RU"/>
    </w:rPr>
  </w:style>
  <w:style w:type="paragraph" w:styleId="a5">
    <w:name w:val="No Spacing"/>
    <w:uiPriority w:val="1"/>
    <w:qFormat/>
    <w:rsid w:val="00091762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val="uk-UA" w:eastAsia="ru-RU"/>
    </w:rPr>
  </w:style>
  <w:style w:type="paragraph" w:styleId="a6">
    <w:name w:val="List Paragraph"/>
    <w:basedOn w:val="a"/>
    <w:uiPriority w:val="34"/>
    <w:qFormat/>
    <w:rsid w:val="00091762"/>
    <w:pPr>
      <w:ind w:left="720"/>
      <w:contextualSpacing/>
    </w:pPr>
    <w:rPr>
      <w:rFonts w:eastAsia="Times New Roman" w:cs="Times New Roman"/>
    </w:rPr>
  </w:style>
  <w:style w:type="paragraph" w:customStyle="1" w:styleId="Standard">
    <w:name w:val="Standard"/>
    <w:rsid w:val="00CA6F3E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682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289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Огородник Наталія Михайлівна</dc:creator>
  <cp:keywords/>
  <dc:description/>
  <cp:lastModifiedBy>Огородник Наталія Михайлівна</cp:lastModifiedBy>
  <cp:revision>9</cp:revision>
  <cp:lastPrinted>2022-12-26T09:37:00Z</cp:lastPrinted>
  <dcterms:created xsi:type="dcterms:W3CDTF">2022-12-08T08:39:00Z</dcterms:created>
  <dcterms:modified xsi:type="dcterms:W3CDTF">2022-12-26T09:38:00Z</dcterms:modified>
</cp:coreProperties>
</file>